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CC4DF" w14:textId="3FF6A569" w:rsidR="00FD6D5C" w:rsidRPr="00EC1476" w:rsidRDefault="00FD6D5C" w:rsidP="00FD6D5C">
      <w:pPr>
        <w:spacing w:after="0" w:line="360" w:lineRule="auto"/>
        <w:ind w:left="34"/>
        <w:jc w:val="center"/>
        <w:rPr>
          <w:rFonts w:ascii="Verdana" w:eastAsia="Calibri" w:hAnsi="Verdana" w:cs="Calibri"/>
          <w:color w:val="000000"/>
          <w:lang w:eastAsia="pl-PL"/>
        </w:rPr>
      </w:pPr>
      <w:r w:rsidRPr="00EC1476">
        <w:rPr>
          <w:rFonts w:ascii="Verdana" w:eastAsia="Calibri" w:hAnsi="Verdana" w:cs="Calibri"/>
          <w:b/>
          <w:bCs/>
          <w:color w:val="000000"/>
          <w:lang w:eastAsia="pl-PL"/>
        </w:rPr>
        <w:t>ZARZĄDZENIE NR 40/2020</w:t>
      </w:r>
    </w:p>
    <w:p w14:paraId="16697B7A" w14:textId="77777777" w:rsidR="00FD6D5C" w:rsidRPr="00EC1476" w:rsidRDefault="00FD6D5C" w:rsidP="00FD6D5C">
      <w:pPr>
        <w:spacing w:after="0" w:line="360" w:lineRule="auto"/>
        <w:ind w:left="29" w:right="10" w:hanging="10"/>
        <w:jc w:val="center"/>
        <w:rPr>
          <w:rFonts w:ascii="Verdana" w:eastAsia="Calibri" w:hAnsi="Verdana" w:cs="Calibri"/>
          <w:b/>
          <w:bCs/>
          <w:color w:val="000000"/>
          <w:lang w:eastAsia="pl-PL"/>
        </w:rPr>
      </w:pPr>
      <w:r w:rsidRPr="00EC1476">
        <w:rPr>
          <w:rFonts w:ascii="Verdana" w:eastAsia="Calibri" w:hAnsi="Verdana" w:cs="Calibri"/>
          <w:b/>
          <w:bCs/>
          <w:color w:val="000000"/>
          <w:lang w:eastAsia="pl-PL"/>
        </w:rPr>
        <w:t>ŁÓDZKIEGO WOJEWÓDZKIEGO KONSERWATORA ZABYTKÓW</w:t>
      </w:r>
    </w:p>
    <w:p w14:paraId="67B2B057" w14:textId="188FA929" w:rsidR="00FD6D5C" w:rsidRPr="00EC1476" w:rsidRDefault="00FD6D5C" w:rsidP="00FD6D5C">
      <w:pPr>
        <w:spacing w:after="0" w:line="360" w:lineRule="auto"/>
        <w:ind w:left="29" w:hanging="10"/>
        <w:jc w:val="center"/>
        <w:rPr>
          <w:rFonts w:ascii="Verdana" w:eastAsia="Calibri" w:hAnsi="Verdana" w:cs="Calibri"/>
          <w:b/>
          <w:bCs/>
          <w:color w:val="000000"/>
          <w:lang w:eastAsia="pl-PL"/>
        </w:rPr>
      </w:pPr>
      <w:r w:rsidRPr="00EC1476">
        <w:rPr>
          <w:rFonts w:ascii="Verdana" w:eastAsia="Calibri" w:hAnsi="Verdana" w:cs="Calibri"/>
          <w:b/>
          <w:bCs/>
          <w:color w:val="000000"/>
          <w:lang w:eastAsia="pl-PL"/>
        </w:rPr>
        <w:t>z dnia 29 września 2020 r.</w:t>
      </w:r>
    </w:p>
    <w:p w14:paraId="5A5957E5" w14:textId="394A0281" w:rsidR="00C21D34" w:rsidRPr="00EC1476" w:rsidRDefault="00C21D34" w:rsidP="00EC1476">
      <w:pPr>
        <w:spacing w:after="0" w:line="360" w:lineRule="auto"/>
        <w:ind w:left="29" w:hanging="10"/>
        <w:jc w:val="center"/>
        <w:rPr>
          <w:rFonts w:ascii="Times New Roman" w:hAnsi="Times New Roman" w:cs="Times New Roman"/>
          <w:b/>
          <w:bCs/>
          <w:sz w:val="24"/>
          <w:szCs w:val="24"/>
        </w:rPr>
      </w:pPr>
      <w:r w:rsidRPr="00EC1476">
        <w:rPr>
          <w:rFonts w:ascii="Times New Roman" w:eastAsia="Calibri" w:hAnsi="Times New Roman" w:cs="Times New Roman"/>
          <w:b/>
          <w:bCs/>
          <w:color w:val="000000"/>
          <w:sz w:val="24"/>
          <w:szCs w:val="24"/>
          <w:lang w:eastAsia="pl-PL"/>
        </w:rPr>
        <w:t xml:space="preserve">w sprawie </w:t>
      </w:r>
      <w:r w:rsidRPr="00EC1476">
        <w:rPr>
          <w:rFonts w:ascii="Times New Roman" w:hAnsi="Times New Roman" w:cs="Times New Roman"/>
          <w:b/>
          <w:bCs/>
          <w:sz w:val="24"/>
          <w:szCs w:val="24"/>
        </w:rPr>
        <w:t xml:space="preserve">zapewnienia dostępności osobom </w:t>
      </w:r>
      <w:bookmarkStart w:id="0" w:name="_Hlk51941026"/>
      <w:r w:rsidRPr="00EC1476">
        <w:rPr>
          <w:rFonts w:ascii="Times New Roman" w:hAnsi="Times New Roman" w:cs="Times New Roman"/>
          <w:b/>
          <w:bCs/>
          <w:sz w:val="24"/>
          <w:szCs w:val="24"/>
        </w:rPr>
        <w:t>ze szczególnymi potrzebami</w:t>
      </w:r>
      <w:bookmarkEnd w:id="0"/>
      <w:r w:rsidR="00902BB0" w:rsidRPr="00EC1476">
        <w:rPr>
          <w:rFonts w:ascii="Times New Roman" w:hAnsi="Times New Roman" w:cs="Times New Roman"/>
          <w:b/>
          <w:bCs/>
          <w:sz w:val="24"/>
          <w:szCs w:val="24"/>
        </w:rPr>
        <w:t>.</w:t>
      </w:r>
    </w:p>
    <w:p w14:paraId="674EDE6F" w14:textId="77777777" w:rsidR="00EC1476" w:rsidRPr="00EC1476" w:rsidRDefault="00EC1476" w:rsidP="00C21D34">
      <w:pPr>
        <w:spacing w:after="0" w:line="360" w:lineRule="auto"/>
        <w:ind w:left="29" w:hanging="10"/>
        <w:jc w:val="both"/>
        <w:rPr>
          <w:rFonts w:ascii="Verdana" w:hAnsi="Verdana"/>
          <w:b/>
          <w:bCs/>
        </w:rPr>
      </w:pPr>
    </w:p>
    <w:p w14:paraId="117CF719" w14:textId="77777777" w:rsidR="00902BB0" w:rsidRPr="00EC1476" w:rsidRDefault="00C21D34" w:rsidP="00EC1476">
      <w:pPr>
        <w:jc w:val="both"/>
        <w:rPr>
          <w:rFonts w:ascii="Times New Roman" w:hAnsi="Times New Roman" w:cs="Times New Roman"/>
          <w:sz w:val="24"/>
          <w:szCs w:val="24"/>
        </w:rPr>
      </w:pPr>
      <w:r w:rsidRPr="00EC1476">
        <w:rPr>
          <w:rFonts w:ascii="Times New Roman" w:eastAsia="Calibri" w:hAnsi="Times New Roman" w:cs="Times New Roman"/>
          <w:color w:val="000000"/>
          <w:sz w:val="24"/>
          <w:szCs w:val="24"/>
          <w:lang w:eastAsia="pl-PL"/>
        </w:rPr>
        <w:t>Na podstawie</w:t>
      </w:r>
      <w:r w:rsidRPr="00EC1476">
        <w:rPr>
          <w:rFonts w:ascii="Times New Roman" w:eastAsia="Calibri" w:hAnsi="Times New Roman" w:cs="Times New Roman"/>
          <w:b/>
          <w:bCs/>
          <w:color w:val="000000"/>
          <w:sz w:val="24"/>
          <w:szCs w:val="24"/>
          <w:lang w:eastAsia="pl-PL"/>
        </w:rPr>
        <w:t xml:space="preserve"> </w:t>
      </w:r>
      <w:r w:rsidRPr="00EC1476">
        <w:rPr>
          <w:rFonts w:ascii="Times New Roman" w:hAnsi="Times New Roman" w:cs="Times New Roman"/>
          <w:sz w:val="24"/>
          <w:szCs w:val="24"/>
        </w:rPr>
        <w:t xml:space="preserve">art. 14 pkt 5 w związku z art. 6 ustawy z dnia 19 lipca 2019 r. o zapewnieniu dostępności osobom ze szczególnymi potrzebami (Dz.U. z 2019 r. poz.1696, z </w:t>
      </w:r>
      <w:proofErr w:type="spellStart"/>
      <w:r w:rsidRPr="00EC1476">
        <w:rPr>
          <w:rFonts w:ascii="Times New Roman" w:hAnsi="Times New Roman" w:cs="Times New Roman"/>
          <w:sz w:val="24"/>
          <w:szCs w:val="24"/>
        </w:rPr>
        <w:t>późn</w:t>
      </w:r>
      <w:proofErr w:type="spellEnd"/>
      <w:r w:rsidRPr="00EC1476">
        <w:rPr>
          <w:rFonts w:ascii="Times New Roman" w:hAnsi="Times New Roman" w:cs="Times New Roman"/>
          <w:sz w:val="24"/>
          <w:szCs w:val="24"/>
        </w:rPr>
        <w:t xml:space="preserve">. zm.) oraz w zw. z § 7 </w:t>
      </w:r>
      <w:proofErr w:type="spellStart"/>
      <w:r w:rsidRPr="00EC1476">
        <w:rPr>
          <w:rFonts w:ascii="Times New Roman" w:hAnsi="Times New Roman" w:cs="Times New Roman"/>
          <w:sz w:val="24"/>
          <w:szCs w:val="24"/>
        </w:rPr>
        <w:t>pk</w:t>
      </w:r>
      <w:proofErr w:type="spellEnd"/>
      <w:r w:rsidRPr="00EC1476">
        <w:rPr>
          <w:rFonts w:ascii="Times New Roman" w:hAnsi="Times New Roman" w:cs="Times New Roman"/>
          <w:sz w:val="24"/>
          <w:szCs w:val="24"/>
        </w:rPr>
        <w:t xml:space="preserve"> 16 Regulaminu Organizacyjnego Wojewódzkiego Urzędu Ochrony Zabytków w Łodzi </w:t>
      </w:r>
      <w:r w:rsidR="00902BB0" w:rsidRPr="00EC1476">
        <w:rPr>
          <w:rFonts w:ascii="Times New Roman" w:hAnsi="Times New Roman" w:cs="Times New Roman"/>
          <w:sz w:val="24"/>
          <w:szCs w:val="24"/>
        </w:rPr>
        <w:t>wprowadzonego  Zarządzeniem Nr 4/2019 Wojewody Łódzkiego z dnia 4 stycznia 2019 r. zarządza się , co następuje:</w:t>
      </w:r>
    </w:p>
    <w:p w14:paraId="2A4F384B" w14:textId="2CD2D3FE"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 1</w:t>
      </w:r>
    </w:p>
    <w:p w14:paraId="6D2951E5" w14:textId="4DB75FB3" w:rsidR="00C21D34" w:rsidRPr="00EC1476" w:rsidRDefault="00902BB0" w:rsidP="00EC1476">
      <w:pPr>
        <w:jc w:val="both"/>
        <w:rPr>
          <w:rFonts w:ascii="Times New Roman" w:hAnsi="Times New Roman" w:cs="Times New Roman"/>
          <w:sz w:val="24"/>
          <w:szCs w:val="24"/>
        </w:rPr>
      </w:pPr>
      <w:r w:rsidRPr="00EC1476">
        <w:rPr>
          <w:rFonts w:ascii="Times New Roman" w:hAnsi="Times New Roman" w:cs="Times New Roman"/>
          <w:sz w:val="24"/>
          <w:szCs w:val="24"/>
        </w:rPr>
        <w:t>U</w:t>
      </w:r>
      <w:r w:rsidR="00C21D34" w:rsidRPr="00EC1476">
        <w:rPr>
          <w:rFonts w:ascii="Times New Roman" w:hAnsi="Times New Roman" w:cs="Times New Roman"/>
          <w:sz w:val="24"/>
          <w:szCs w:val="24"/>
        </w:rPr>
        <w:t>stala się plan działania na rzecz poprawy zapewnienia dostępności osobom ze szczególnymi potrzebami</w:t>
      </w:r>
      <w:r w:rsidRPr="00EC1476">
        <w:rPr>
          <w:rFonts w:ascii="Times New Roman" w:hAnsi="Times New Roman" w:cs="Times New Roman"/>
          <w:sz w:val="24"/>
          <w:szCs w:val="24"/>
        </w:rPr>
        <w:t xml:space="preserve"> na lata 2020-2021, stanowiący Załącznik Nr 1 do niniejszego Zarządzenia.</w:t>
      </w:r>
    </w:p>
    <w:p w14:paraId="0EDF3869" w14:textId="0B889740"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 2</w:t>
      </w:r>
    </w:p>
    <w:p w14:paraId="3F2C9D28" w14:textId="0BF206BF" w:rsidR="00902BB0" w:rsidRPr="00EC1476" w:rsidRDefault="00902BB0" w:rsidP="00EC1476">
      <w:pPr>
        <w:jc w:val="both"/>
        <w:rPr>
          <w:rFonts w:ascii="Times New Roman" w:hAnsi="Times New Roman" w:cs="Times New Roman"/>
          <w:sz w:val="24"/>
          <w:szCs w:val="24"/>
        </w:rPr>
      </w:pPr>
      <w:r w:rsidRPr="00EC1476">
        <w:rPr>
          <w:rFonts w:ascii="Times New Roman" w:hAnsi="Times New Roman" w:cs="Times New Roman"/>
          <w:sz w:val="24"/>
          <w:szCs w:val="24"/>
        </w:rPr>
        <w:t>Wykonanie niniejszego Zarządzenia powierza się Zastępcy Łódzkiego Wojewódzkiego Konserwatora Zabytków.</w:t>
      </w:r>
    </w:p>
    <w:p w14:paraId="5EF98A3A" w14:textId="121F38E9"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 3</w:t>
      </w:r>
    </w:p>
    <w:p w14:paraId="52D70122" w14:textId="125460A5" w:rsidR="00902BB0" w:rsidRPr="00EC1476" w:rsidRDefault="00902BB0" w:rsidP="00EC1476">
      <w:pPr>
        <w:jc w:val="both"/>
        <w:rPr>
          <w:rFonts w:ascii="Times New Roman" w:hAnsi="Times New Roman" w:cs="Times New Roman"/>
          <w:sz w:val="24"/>
          <w:szCs w:val="24"/>
        </w:rPr>
      </w:pPr>
      <w:r w:rsidRPr="00EC1476">
        <w:rPr>
          <w:rFonts w:ascii="Times New Roman" w:hAnsi="Times New Roman" w:cs="Times New Roman"/>
          <w:sz w:val="24"/>
          <w:szCs w:val="24"/>
        </w:rPr>
        <w:t>Zarządzenie wchodzi w życie z dniem podpisania.</w:t>
      </w:r>
    </w:p>
    <w:p w14:paraId="5D5B5332" w14:textId="77777777" w:rsidR="00902BB0" w:rsidRDefault="00902BB0" w:rsidP="00C21D34">
      <w:pPr>
        <w:jc w:val="both"/>
      </w:pPr>
    </w:p>
    <w:p w14:paraId="7075A916" w14:textId="77777777" w:rsidR="00902BB0" w:rsidRPr="006464E4" w:rsidRDefault="00902BB0" w:rsidP="00902BB0">
      <w:pPr>
        <w:keepNext/>
        <w:spacing w:after="0" w:line="264" w:lineRule="auto"/>
        <w:ind w:left="5595"/>
        <w:jc w:val="center"/>
        <w:rPr>
          <w:rFonts w:ascii="Liberation Sans" w:eastAsia="Microsoft YaHei" w:hAnsi="Liberation Sans" w:cs="Lucida Sans"/>
          <w:color w:val="000000"/>
          <w:sz w:val="28"/>
          <w:szCs w:val="28"/>
          <w:lang w:eastAsia="pl-PL"/>
        </w:rPr>
      </w:pPr>
      <w:r w:rsidRPr="006464E4">
        <w:rPr>
          <w:rFonts w:ascii="Times New Roman" w:eastAsia="Microsoft YaHei" w:hAnsi="Times New Roman" w:cs="Times New Roman"/>
          <w:b/>
          <w:bCs/>
          <w:color w:val="000000"/>
          <w:sz w:val="24"/>
          <w:szCs w:val="24"/>
          <w:lang w:eastAsia="pl-PL"/>
        </w:rPr>
        <w:t>ŁÓDZKI WOJEWÓDZKI</w:t>
      </w:r>
      <w:r w:rsidRPr="006464E4">
        <w:rPr>
          <w:rFonts w:ascii="Times New Roman" w:eastAsia="Microsoft YaHei" w:hAnsi="Times New Roman" w:cs="Times New Roman"/>
          <w:b/>
          <w:bCs/>
          <w:color w:val="000000"/>
          <w:sz w:val="24"/>
          <w:szCs w:val="24"/>
          <w:lang w:eastAsia="pl-PL"/>
        </w:rPr>
        <w:br/>
      </w:r>
      <w:r w:rsidRPr="006464E4">
        <w:rPr>
          <w:rFonts w:ascii="Times New Roman" w:eastAsia="Microsoft YaHei" w:hAnsi="Times New Roman" w:cs="Times New Roman"/>
          <w:b/>
          <w:bCs/>
          <w:color w:val="000000"/>
          <w:kern w:val="2"/>
          <w:sz w:val="24"/>
          <w:szCs w:val="24"/>
          <w:lang w:eastAsia="zh-CN"/>
        </w:rPr>
        <w:t>KONSERWATOR  ZABYTKÓW</w:t>
      </w:r>
    </w:p>
    <w:p w14:paraId="6CE49B76" w14:textId="77777777" w:rsidR="00902BB0" w:rsidRPr="006464E4" w:rsidRDefault="00902BB0" w:rsidP="00902BB0">
      <w:pPr>
        <w:spacing w:after="0" w:line="276" w:lineRule="auto"/>
        <w:ind w:left="5595"/>
        <w:jc w:val="center"/>
        <w:rPr>
          <w:rFonts w:ascii="Times New Roman" w:eastAsia="Microsoft YaHei" w:hAnsi="Times New Roman" w:cs="Times New Roman"/>
          <w:b/>
          <w:bCs/>
          <w:color w:val="000000"/>
          <w:kern w:val="2"/>
          <w:sz w:val="24"/>
          <w:szCs w:val="24"/>
          <w:lang w:eastAsia="zh-CN"/>
        </w:rPr>
      </w:pPr>
    </w:p>
    <w:p w14:paraId="192D026B" w14:textId="77777777" w:rsidR="00902BB0" w:rsidRPr="00D56D88" w:rsidRDefault="00902BB0" w:rsidP="00902BB0">
      <w:pPr>
        <w:spacing w:after="0" w:line="360" w:lineRule="auto"/>
        <w:ind w:left="5595"/>
        <w:jc w:val="center"/>
        <w:rPr>
          <w:rFonts w:ascii="Calibri" w:eastAsia="Calibri" w:hAnsi="Calibri" w:cs="Calibri"/>
          <w:color w:val="000000"/>
          <w:sz w:val="26"/>
          <w:lang w:eastAsia="pl-PL"/>
        </w:rPr>
      </w:pPr>
      <w:r w:rsidRPr="006464E4">
        <w:rPr>
          <w:rFonts w:ascii="Times New Roman" w:eastAsia="Times New Roman" w:hAnsi="Times New Roman" w:cs="Times New Roman"/>
          <w:b/>
          <w:bCs/>
          <w:i/>
          <w:iCs/>
          <w:color w:val="000000"/>
          <w:kern w:val="2"/>
          <w:sz w:val="24"/>
          <w:szCs w:val="24"/>
          <w:lang w:eastAsia="zh-CN"/>
        </w:rPr>
        <w:t>Aleksandra Stępień</w:t>
      </w:r>
    </w:p>
    <w:p w14:paraId="5F5B4E64" w14:textId="6537BBFE" w:rsidR="00C21D34" w:rsidRPr="00C21D34" w:rsidRDefault="00C21D34" w:rsidP="00C21D34">
      <w:pPr>
        <w:spacing w:after="0" w:line="360" w:lineRule="auto"/>
        <w:ind w:left="29" w:hanging="10"/>
        <w:jc w:val="both"/>
        <w:rPr>
          <w:rFonts w:ascii="Times New Roman" w:eastAsia="Calibri" w:hAnsi="Times New Roman" w:cs="Calibri"/>
          <w:b/>
          <w:bCs/>
          <w:color w:val="000000"/>
          <w:sz w:val="24"/>
          <w:szCs w:val="24"/>
          <w:lang w:eastAsia="pl-PL"/>
        </w:rPr>
      </w:pPr>
    </w:p>
    <w:p w14:paraId="07FDD43B" w14:textId="77777777" w:rsidR="00902BB0" w:rsidRDefault="00902BB0" w:rsidP="00902BB0">
      <w:pPr>
        <w:jc w:val="right"/>
      </w:pPr>
    </w:p>
    <w:p w14:paraId="79B37051" w14:textId="77777777" w:rsidR="00902BB0" w:rsidRDefault="00902BB0" w:rsidP="00902BB0">
      <w:pPr>
        <w:jc w:val="right"/>
      </w:pPr>
    </w:p>
    <w:p w14:paraId="45875F2F" w14:textId="77777777" w:rsidR="00902BB0" w:rsidRDefault="00902BB0" w:rsidP="00902BB0">
      <w:pPr>
        <w:jc w:val="right"/>
      </w:pPr>
    </w:p>
    <w:p w14:paraId="4F55062E" w14:textId="77777777" w:rsidR="00902BB0" w:rsidRDefault="00902BB0" w:rsidP="00902BB0">
      <w:pPr>
        <w:jc w:val="right"/>
      </w:pPr>
    </w:p>
    <w:p w14:paraId="674D3EEE" w14:textId="77777777" w:rsidR="00902BB0" w:rsidRDefault="00902BB0" w:rsidP="00902BB0">
      <w:pPr>
        <w:jc w:val="right"/>
      </w:pPr>
    </w:p>
    <w:p w14:paraId="15822937" w14:textId="77777777" w:rsidR="00902BB0" w:rsidRDefault="00902BB0" w:rsidP="00902BB0">
      <w:pPr>
        <w:jc w:val="right"/>
      </w:pPr>
    </w:p>
    <w:p w14:paraId="200E1725" w14:textId="77777777" w:rsidR="00902BB0" w:rsidRDefault="00902BB0" w:rsidP="00902BB0">
      <w:pPr>
        <w:jc w:val="right"/>
      </w:pPr>
    </w:p>
    <w:p w14:paraId="61CD5581" w14:textId="77777777" w:rsidR="00902BB0" w:rsidRDefault="00902BB0" w:rsidP="00902BB0">
      <w:pPr>
        <w:jc w:val="right"/>
      </w:pPr>
    </w:p>
    <w:p w14:paraId="0ECF8293" w14:textId="77777777" w:rsidR="00902BB0" w:rsidRDefault="00902BB0" w:rsidP="00902BB0">
      <w:pPr>
        <w:jc w:val="right"/>
      </w:pPr>
    </w:p>
    <w:p w14:paraId="739C4763" w14:textId="77777777" w:rsidR="00902BB0" w:rsidRDefault="00902BB0" w:rsidP="00902BB0">
      <w:pPr>
        <w:jc w:val="right"/>
      </w:pPr>
    </w:p>
    <w:p w14:paraId="31A8E7AF" w14:textId="77777777" w:rsidR="00902BB0" w:rsidRDefault="00902BB0" w:rsidP="00902BB0">
      <w:pPr>
        <w:jc w:val="right"/>
      </w:pPr>
    </w:p>
    <w:p w14:paraId="4D4925B0" w14:textId="77777777" w:rsidR="00902BB0" w:rsidRPr="00EC1476" w:rsidRDefault="00902BB0" w:rsidP="00EC1476">
      <w:pPr>
        <w:jc w:val="center"/>
        <w:rPr>
          <w:rFonts w:ascii="Times New Roman" w:hAnsi="Times New Roman" w:cs="Times New Roman"/>
          <w:sz w:val="24"/>
          <w:szCs w:val="24"/>
        </w:rPr>
      </w:pPr>
    </w:p>
    <w:p w14:paraId="1A822620" w14:textId="37CCF7BF" w:rsidR="00BD6088" w:rsidRPr="00EC1476" w:rsidRDefault="00902BB0" w:rsidP="00EC1476">
      <w:pPr>
        <w:jc w:val="right"/>
        <w:rPr>
          <w:rFonts w:ascii="Times New Roman" w:hAnsi="Times New Roman" w:cs="Times New Roman"/>
          <w:sz w:val="24"/>
          <w:szCs w:val="24"/>
        </w:rPr>
      </w:pPr>
      <w:r w:rsidRPr="00EC1476">
        <w:rPr>
          <w:rFonts w:ascii="Times New Roman" w:hAnsi="Times New Roman" w:cs="Times New Roman"/>
          <w:sz w:val="24"/>
          <w:szCs w:val="24"/>
        </w:rPr>
        <w:t>Załącznik Nr 1</w:t>
      </w:r>
    </w:p>
    <w:p w14:paraId="24E35C6B" w14:textId="454E846F" w:rsidR="00902BB0" w:rsidRPr="00EC1476" w:rsidRDefault="00902BB0" w:rsidP="00EC1476">
      <w:pPr>
        <w:spacing w:after="0" w:line="360" w:lineRule="auto"/>
        <w:ind w:left="34"/>
        <w:jc w:val="right"/>
        <w:rPr>
          <w:rFonts w:ascii="Times New Roman" w:eastAsia="Calibri" w:hAnsi="Times New Roman" w:cs="Times New Roman"/>
          <w:color w:val="000000"/>
          <w:sz w:val="24"/>
          <w:szCs w:val="24"/>
          <w:lang w:eastAsia="pl-PL"/>
        </w:rPr>
      </w:pPr>
      <w:r w:rsidRPr="00EC1476">
        <w:rPr>
          <w:rFonts w:ascii="Times New Roman" w:hAnsi="Times New Roman" w:cs="Times New Roman"/>
          <w:sz w:val="24"/>
          <w:szCs w:val="24"/>
        </w:rPr>
        <w:t>do</w:t>
      </w:r>
      <w:r w:rsidRPr="00EC1476">
        <w:rPr>
          <w:rFonts w:ascii="Times New Roman" w:eastAsia="Calibri" w:hAnsi="Times New Roman" w:cs="Times New Roman"/>
          <w:b/>
          <w:bCs/>
          <w:color w:val="000000"/>
          <w:sz w:val="24"/>
          <w:szCs w:val="24"/>
          <w:lang w:eastAsia="pl-PL"/>
        </w:rPr>
        <w:t xml:space="preserve"> </w:t>
      </w:r>
      <w:r w:rsidRPr="00EC1476">
        <w:rPr>
          <w:rFonts w:ascii="Times New Roman" w:eastAsia="Calibri" w:hAnsi="Times New Roman" w:cs="Times New Roman"/>
          <w:color w:val="000000"/>
          <w:sz w:val="24"/>
          <w:szCs w:val="24"/>
          <w:lang w:eastAsia="pl-PL"/>
        </w:rPr>
        <w:t>ZARZĄDZENIE NR 40/2020</w:t>
      </w:r>
    </w:p>
    <w:p w14:paraId="415D2AF8" w14:textId="77777777" w:rsidR="00902BB0" w:rsidRPr="00EC1476" w:rsidRDefault="00902BB0" w:rsidP="00EC1476">
      <w:pPr>
        <w:spacing w:after="0" w:line="360" w:lineRule="auto"/>
        <w:ind w:left="29" w:right="10" w:hanging="10"/>
        <w:jc w:val="right"/>
        <w:rPr>
          <w:rFonts w:ascii="Times New Roman" w:eastAsia="Calibri" w:hAnsi="Times New Roman" w:cs="Times New Roman"/>
          <w:color w:val="000000"/>
          <w:sz w:val="24"/>
          <w:szCs w:val="24"/>
          <w:lang w:eastAsia="pl-PL"/>
        </w:rPr>
      </w:pPr>
      <w:r w:rsidRPr="00EC1476">
        <w:rPr>
          <w:rFonts w:ascii="Times New Roman" w:eastAsia="Calibri" w:hAnsi="Times New Roman" w:cs="Times New Roman"/>
          <w:color w:val="000000"/>
          <w:sz w:val="24"/>
          <w:szCs w:val="24"/>
          <w:lang w:eastAsia="pl-PL"/>
        </w:rPr>
        <w:t>ŁÓDZKIEGO WOJEWÓDZKIEGO KONSERWATORA ZABYTKÓW</w:t>
      </w:r>
    </w:p>
    <w:p w14:paraId="2E464B7B" w14:textId="5ACBE1F2" w:rsidR="00902BB0" w:rsidRPr="00EC1476" w:rsidRDefault="00902BB0" w:rsidP="00EC1476">
      <w:pPr>
        <w:spacing w:after="0" w:line="360" w:lineRule="auto"/>
        <w:ind w:left="29" w:hanging="10"/>
        <w:jc w:val="right"/>
        <w:rPr>
          <w:rFonts w:ascii="Times New Roman" w:eastAsia="Calibri" w:hAnsi="Times New Roman" w:cs="Times New Roman"/>
          <w:color w:val="000000"/>
          <w:sz w:val="24"/>
          <w:szCs w:val="24"/>
          <w:lang w:eastAsia="pl-PL"/>
        </w:rPr>
      </w:pPr>
      <w:r w:rsidRPr="00EC1476">
        <w:rPr>
          <w:rFonts w:ascii="Times New Roman" w:eastAsia="Calibri" w:hAnsi="Times New Roman" w:cs="Times New Roman"/>
          <w:color w:val="000000"/>
          <w:sz w:val="24"/>
          <w:szCs w:val="24"/>
          <w:lang w:eastAsia="pl-PL"/>
        </w:rPr>
        <w:t>z dnia 29 września 2020 r.</w:t>
      </w:r>
    </w:p>
    <w:p w14:paraId="5AA7DD13" w14:textId="77777777" w:rsidR="00902BB0" w:rsidRPr="00EC1476" w:rsidRDefault="00902BB0" w:rsidP="00EC1476">
      <w:pPr>
        <w:spacing w:after="0" w:line="360" w:lineRule="auto"/>
        <w:ind w:left="29" w:hanging="10"/>
        <w:jc w:val="center"/>
        <w:rPr>
          <w:rFonts w:ascii="Times New Roman" w:eastAsia="Calibri" w:hAnsi="Times New Roman" w:cs="Times New Roman"/>
          <w:color w:val="000000"/>
          <w:sz w:val="24"/>
          <w:szCs w:val="24"/>
          <w:lang w:eastAsia="pl-PL"/>
        </w:rPr>
      </w:pPr>
    </w:p>
    <w:p w14:paraId="66BF070D"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PLAN DZIAŁANIA NA RZECZ POPRAWY ZAPEWNIENIA DOSTĘPNOŚCI OSOBOM ZE SZCZEGÓLNYMI POTRZEBAMI NA LATA 2020-2021</w:t>
      </w:r>
    </w:p>
    <w:p w14:paraId="497E796E"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 xml:space="preserve">Na podstawie art. 14 pkt 5 w związku z art. 6 ustawy z dnia 19 lipca 2019 r. o zapewnieniu dostępności osobom ze szczególnymi potrzebami (Dz.U. z 2019 r. poz.1696, z </w:t>
      </w:r>
      <w:proofErr w:type="spellStart"/>
      <w:r w:rsidRPr="00EC1476">
        <w:rPr>
          <w:rFonts w:ascii="Times New Roman" w:hAnsi="Times New Roman" w:cs="Times New Roman"/>
          <w:sz w:val="24"/>
          <w:szCs w:val="24"/>
        </w:rPr>
        <w:t>późn</w:t>
      </w:r>
      <w:proofErr w:type="spellEnd"/>
      <w:r w:rsidRPr="00EC1476">
        <w:rPr>
          <w:rFonts w:ascii="Times New Roman" w:hAnsi="Times New Roman" w:cs="Times New Roman"/>
          <w:sz w:val="24"/>
          <w:szCs w:val="24"/>
        </w:rPr>
        <w:t>. zm.) ustala się plan działania na rzecz poprawy zapewnienia dostępności osobom ze szczególnymi potrzebami.</w:t>
      </w:r>
    </w:p>
    <w:p w14:paraId="14054688" w14:textId="77777777" w:rsidR="00902BB0" w:rsidRPr="00EC1476" w:rsidRDefault="00902BB0" w:rsidP="00EC1476">
      <w:pPr>
        <w:jc w:val="center"/>
        <w:rPr>
          <w:rFonts w:ascii="Times New Roman" w:hAnsi="Times New Roman" w:cs="Times New Roman"/>
          <w:sz w:val="24"/>
          <w:szCs w:val="24"/>
        </w:rPr>
      </w:pPr>
    </w:p>
    <w:p w14:paraId="296F9385" w14:textId="69873F95"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Analiza stanu obiektu Urzędu Ochrony Zabytków w Łodzi pod względem dostosowania do potrzeb osób ze szczególnymi potrzebami wynikającym z przepisów ustawy.</w:t>
      </w:r>
    </w:p>
    <w:tbl>
      <w:tblPr>
        <w:tblStyle w:val="Tabela-Siatka"/>
        <w:tblW w:w="0" w:type="auto"/>
        <w:tblLook w:val="04A0" w:firstRow="1" w:lastRow="0" w:firstColumn="1" w:lastColumn="0" w:noHBand="0" w:noVBand="1"/>
      </w:tblPr>
      <w:tblGrid>
        <w:gridCol w:w="603"/>
        <w:gridCol w:w="15"/>
        <w:gridCol w:w="2786"/>
        <w:gridCol w:w="6"/>
        <w:gridCol w:w="8"/>
        <w:gridCol w:w="1450"/>
        <w:gridCol w:w="15"/>
        <w:gridCol w:w="2202"/>
        <w:gridCol w:w="1977"/>
      </w:tblGrid>
      <w:tr w:rsidR="00902BB0" w:rsidRPr="00EC1476" w14:paraId="2577129B" w14:textId="77777777" w:rsidTr="00EC1476">
        <w:tc>
          <w:tcPr>
            <w:tcW w:w="599" w:type="dxa"/>
          </w:tcPr>
          <w:p w14:paraId="387B0D10"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L.p.</w:t>
            </w:r>
          </w:p>
        </w:tc>
        <w:tc>
          <w:tcPr>
            <w:tcW w:w="2808" w:type="dxa"/>
            <w:gridSpan w:val="3"/>
          </w:tcPr>
          <w:p w14:paraId="63B0FE0B"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Zakres działalności</w:t>
            </w:r>
          </w:p>
        </w:tc>
        <w:tc>
          <w:tcPr>
            <w:tcW w:w="1458" w:type="dxa"/>
            <w:gridSpan w:val="2"/>
          </w:tcPr>
          <w:p w14:paraId="180EE708"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Realizujący zadania wynikające z art. 6 ustawy</w:t>
            </w:r>
          </w:p>
        </w:tc>
        <w:tc>
          <w:tcPr>
            <w:tcW w:w="2218" w:type="dxa"/>
            <w:gridSpan w:val="2"/>
          </w:tcPr>
          <w:p w14:paraId="0EC1DB20"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Sposób realizacji</w:t>
            </w:r>
          </w:p>
        </w:tc>
        <w:tc>
          <w:tcPr>
            <w:tcW w:w="1979" w:type="dxa"/>
          </w:tcPr>
          <w:p w14:paraId="3E001D76"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Termin</w:t>
            </w:r>
          </w:p>
        </w:tc>
      </w:tr>
      <w:tr w:rsidR="00902BB0" w:rsidRPr="00EC1476" w14:paraId="46D8D4ED" w14:textId="77777777" w:rsidTr="00EC1476">
        <w:tc>
          <w:tcPr>
            <w:tcW w:w="599" w:type="dxa"/>
          </w:tcPr>
          <w:p w14:paraId="64119CDF"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1</w:t>
            </w:r>
          </w:p>
        </w:tc>
        <w:tc>
          <w:tcPr>
            <w:tcW w:w="2808" w:type="dxa"/>
            <w:gridSpan w:val="3"/>
          </w:tcPr>
          <w:p w14:paraId="12BC0BAE"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2</w:t>
            </w:r>
          </w:p>
        </w:tc>
        <w:tc>
          <w:tcPr>
            <w:tcW w:w="1458" w:type="dxa"/>
            <w:gridSpan w:val="2"/>
          </w:tcPr>
          <w:p w14:paraId="5318BE91"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3</w:t>
            </w:r>
          </w:p>
        </w:tc>
        <w:tc>
          <w:tcPr>
            <w:tcW w:w="2218" w:type="dxa"/>
            <w:gridSpan w:val="2"/>
          </w:tcPr>
          <w:p w14:paraId="7753AEE4"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4</w:t>
            </w:r>
          </w:p>
        </w:tc>
        <w:tc>
          <w:tcPr>
            <w:tcW w:w="1979" w:type="dxa"/>
          </w:tcPr>
          <w:p w14:paraId="60696872"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5</w:t>
            </w:r>
          </w:p>
        </w:tc>
      </w:tr>
      <w:tr w:rsidR="00902BB0" w:rsidRPr="00EC1476" w14:paraId="3449B3AD" w14:textId="77777777" w:rsidTr="00EC1476">
        <w:tc>
          <w:tcPr>
            <w:tcW w:w="615" w:type="dxa"/>
            <w:gridSpan w:val="2"/>
          </w:tcPr>
          <w:p w14:paraId="076D5713"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1.</w:t>
            </w:r>
          </w:p>
        </w:tc>
        <w:tc>
          <w:tcPr>
            <w:tcW w:w="2792" w:type="dxa"/>
            <w:gridSpan w:val="2"/>
          </w:tcPr>
          <w:p w14:paraId="08B2389E" w14:textId="049F21D5"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Analiza stanu obiektu Urzędu Ochrony Zabytków w Łodzi pod względem dostosowania do potrzeb osób ze szczególnymi potrzebami wynikającym z przepisów ustawy.</w:t>
            </w:r>
          </w:p>
          <w:p w14:paraId="3832A82A" w14:textId="77777777" w:rsidR="00902BB0" w:rsidRPr="00EC1476" w:rsidRDefault="00902BB0" w:rsidP="00EC1476">
            <w:pPr>
              <w:jc w:val="center"/>
              <w:rPr>
                <w:rFonts w:ascii="Times New Roman" w:hAnsi="Times New Roman" w:cs="Times New Roman"/>
                <w:sz w:val="24"/>
                <w:szCs w:val="24"/>
              </w:rPr>
            </w:pPr>
          </w:p>
        </w:tc>
        <w:tc>
          <w:tcPr>
            <w:tcW w:w="1458" w:type="dxa"/>
            <w:gridSpan w:val="2"/>
          </w:tcPr>
          <w:p w14:paraId="0A6A37E4"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Koordynator</w:t>
            </w:r>
          </w:p>
        </w:tc>
        <w:tc>
          <w:tcPr>
            <w:tcW w:w="2218" w:type="dxa"/>
            <w:gridSpan w:val="2"/>
          </w:tcPr>
          <w:p w14:paraId="27EED722"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Podanie do publicznej wiadomości na stronie internetowej, BIP Urzędu Ochrony Zabytków w Łodzi danych o osobach wyznaczonych na koordynatora ds. dostępności osobom ze szczególnymi potrzebami.</w:t>
            </w:r>
          </w:p>
          <w:p w14:paraId="10BFFAC3" w14:textId="77777777" w:rsidR="00902BB0" w:rsidRPr="00EC1476" w:rsidRDefault="00902BB0" w:rsidP="00EC1476">
            <w:pPr>
              <w:jc w:val="center"/>
              <w:rPr>
                <w:rFonts w:ascii="Times New Roman" w:hAnsi="Times New Roman" w:cs="Times New Roman"/>
                <w:sz w:val="24"/>
                <w:szCs w:val="24"/>
              </w:rPr>
            </w:pPr>
          </w:p>
          <w:p w14:paraId="3003C24A" w14:textId="67E18EAA"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 xml:space="preserve">Opracowanie planu działania, przekazanie opracowanego planu działania do zatwierdzenia Łódzkiemu Wojewódzkiemu </w:t>
            </w:r>
            <w:r w:rsidRPr="00EC1476">
              <w:rPr>
                <w:rFonts w:ascii="Times New Roman" w:hAnsi="Times New Roman" w:cs="Times New Roman"/>
                <w:sz w:val="24"/>
                <w:szCs w:val="24"/>
              </w:rPr>
              <w:lastRenderedPageBreak/>
              <w:t>Konserwatorowi Zabytków</w:t>
            </w:r>
          </w:p>
        </w:tc>
        <w:tc>
          <w:tcPr>
            <w:tcW w:w="1979" w:type="dxa"/>
          </w:tcPr>
          <w:p w14:paraId="1B41543F" w14:textId="67D65310" w:rsidR="00902BB0" w:rsidRPr="00EC1476" w:rsidRDefault="00EC1476" w:rsidP="00EC1476">
            <w:pPr>
              <w:jc w:val="center"/>
              <w:rPr>
                <w:rFonts w:ascii="Times New Roman" w:hAnsi="Times New Roman" w:cs="Times New Roman"/>
                <w:sz w:val="24"/>
                <w:szCs w:val="24"/>
              </w:rPr>
            </w:pPr>
            <w:r w:rsidRPr="00EC1476">
              <w:rPr>
                <w:rFonts w:ascii="Times New Roman" w:hAnsi="Times New Roman" w:cs="Times New Roman"/>
                <w:sz w:val="24"/>
                <w:szCs w:val="24"/>
              </w:rPr>
              <w:lastRenderedPageBreak/>
              <w:t>d</w:t>
            </w:r>
            <w:r w:rsidR="00902BB0" w:rsidRPr="00EC1476">
              <w:rPr>
                <w:rFonts w:ascii="Times New Roman" w:hAnsi="Times New Roman" w:cs="Times New Roman"/>
                <w:sz w:val="24"/>
                <w:szCs w:val="24"/>
              </w:rPr>
              <w:t>o 30.09.2020 r.</w:t>
            </w:r>
          </w:p>
        </w:tc>
      </w:tr>
      <w:tr w:rsidR="00902BB0" w:rsidRPr="00EC1476" w14:paraId="5CB30C9C" w14:textId="77777777" w:rsidTr="00EC1476">
        <w:tc>
          <w:tcPr>
            <w:tcW w:w="615" w:type="dxa"/>
            <w:gridSpan w:val="2"/>
          </w:tcPr>
          <w:p w14:paraId="0A7ED5EF"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2.</w:t>
            </w:r>
          </w:p>
        </w:tc>
        <w:tc>
          <w:tcPr>
            <w:tcW w:w="2792" w:type="dxa"/>
            <w:gridSpan w:val="2"/>
          </w:tcPr>
          <w:p w14:paraId="3EE1DC62"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Wspieranie osób ze szczególnymi potrzebami do dostępności w zakresie:</w:t>
            </w:r>
          </w:p>
          <w:p w14:paraId="79D07C08" w14:textId="77777777" w:rsidR="00902BB0" w:rsidRPr="00EC1476" w:rsidRDefault="00902BB0" w:rsidP="00EC1476">
            <w:pPr>
              <w:pStyle w:val="Akapitzlist"/>
              <w:numPr>
                <w:ilvl w:val="0"/>
                <w:numId w:val="1"/>
              </w:numPr>
              <w:jc w:val="center"/>
              <w:rPr>
                <w:rFonts w:ascii="Times New Roman" w:hAnsi="Times New Roman" w:cs="Times New Roman"/>
                <w:sz w:val="24"/>
                <w:szCs w:val="24"/>
              </w:rPr>
            </w:pPr>
            <w:r w:rsidRPr="00EC1476">
              <w:rPr>
                <w:rFonts w:ascii="Times New Roman" w:hAnsi="Times New Roman" w:cs="Times New Roman"/>
                <w:sz w:val="24"/>
                <w:szCs w:val="24"/>
              </w:rPr>
              <w:t>Architektonicznym</w:t>
            </w:r>
          </w:p>
          <w:p w14:paraId="4E333657" w14:textId="77777777" w:rsidR="00902BB0" w:rsidRPr="00EC1476" w:rsidRDefault="00902BB0" w:rsidP="00EC1476">
            <w:pPr>
              <w:pStyle w:val="Akapitzlist"/>
              <w:numPr>
                <w:ilvl w:val="0"/>
                <w:numId w:val="1"/>
              </w:numPr>
              <w:jc w:val="center"/>
              <w:rPr>
                <w:rFonts w:ascii="Times New Roman" w:hAnsi="Times New Roman" w:cs="Times New Roman"/>
                <w:sz w:val="24"/>
                <w:szCs w:val="24"/>
              </w:rPr>
            </w:pPr>
            <w:r w:rsidRPr="00EC1476">
              <w:rPr>
                <w:rFonts w:ascii="Times New Roman" w:hAnsi="Times New Roman" w:cs="Times New Roman"/>
                <w:sz w:val="24"/>
                <w:szCs w:val="24"/>
              </w:rPr>
              <w:t>Cyfrowym</w:t>
            </w:r>
          </w:p>
          <w:p w14:paraId="1DB89621" w14:textId="77777777" w:rsidR="00902BB0" w:rsidRPr="00EC1476" w:rsidRDefault="00902BB0" w:rsidP="00EC1476">
            <w:pPr>
              <w:pStyle w:val="Akapitzlist"/>
              <w:numPr>
                <w:ilvl w:val="0"/>
                <w:numId w:val="1"/>
              </w:numPr>
              <w:jc w:val="center"/>
              <w:rPr>
                <w:rFonts w:ascii="Times New Roman" w:hAnsi="Times New Roman" w:cs="Times New Roman"/>
                <w:sz w:val="24"/>
                <w:szCs w:val="24"/>
              </w:rPr>
            </w:pPr>
            <w:r w:rsidRPr="00EC1476">
              <w:rPr>
                <w:rFonts w:ascii="Times New Roman" w:hAnsi="Times New Roman" w:cs="Times New Roman"/>
                <w:sz w:val="24"/>
                <w:szCs w:val="24"/>
              </w:rPr>
              <w:t>Informacyjno-komunikacyjnej</w:t>
            </w:r>
          </w:p>
        </w:tc>
        <w:tc>
          <w:tcPr>
            <w:tcW w:w="1458" w:type="dxa"/>
            <w:gridSpan w:val="2"/>
          </w:tcPr>
          <w:p w14:paraId="4D642064"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Koordynator</w:t>
            </w:r>
          </w:p>
        </w:tc>
        <w:tc>
          <w:tcPr>
            <w:tcW w:w="2218" w:type="dxa"/>
            <w:gridSpan w:val="2"/>
          </w:tcPr>
          <w:p w14:paraId="153B8335"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Podanie do publicznej wiadomości na stronie internetowej, BIP Urzędu Ochrony Zabytków w Łodzi informacji adresowych i kontaktowych podmiotów wspierających osoby ze szczególnymi potrzebami, wynikającymi z zapisów art. 6 ustawy, np. zapewnienie informacji w zakresie rozkładu pomieszczeń w budynku; wykorzystanie zdalnego dostępu on-line do usługi tłumacza j. migowego; dostosowanie strony internetowej do standardu WCAG2.1</w:t>
            </w:r>
          </w:p>
        </w:tc>
        <w:tc>
          <w:tcPr>
            <w:tcW w:w="1979" w:type="dxa"/>
          </w:tcPr>
          <w:p w14:paraId="27254ACB"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Realizacja w całym okresie działania koordynatora</w:t>
            </w:r>
          </w:p>
        </w:tc>
      </w:tr>
      <w:tr w:rsidR="00902BB0" w:rsidRPr="00EC1476" w14:paraId="4D3B8E4A" w14:textId="77777777" w:rsidTr="00EC1476">
        <w:tc>
          <w:tcPr>
            <w:tcW w:w="615" w:type="dxa"/>
            <w:gridSpan w:val="2"/>
          </w:tcPr>
          <w:p w14:paraId="5BF7A5B8" w14:textId="532B08FE"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3.</w:t>
            </w:r>
          </w:p>
        </w:tc>
        <w:tc>
          <w:tcPr>
            <w:tcW w:w="2786" w:type="dxa"/>
          </w:tcPr>
          <w:p w14:paraId="469D7702"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Dokonanie samooceny pod kątem dostosowania administrowanego obiektu do minimalnych wymagań dotyczących dostępności</w:t>
            </w:r>
          </w:p>
        </w:tc>
        <w:tc>
          <w:tcPr>
            <w:tcW w:w="1479" w:type="dxa"/>
            <w:gridSpan w:val="4"/>
          </w:tcPr>
          <w:p w14:paraId="21EB6889"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Koordynator</w:t>
            </w:r>
          </w:p>
        </w:tc>
        <w:tc>
          <w:tcPr>
            <w:tcW w:w="2203" w:type="dxa"/>
          </w:tcPr>
          <w:p w14:paraId="5F161D52"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Sporządzenie deklaracji dostępności ze wskazaniem na wymagania w wymiarze architektonicznym, cyfrowym komunikacyjnym wynikające z zapisów art. 6 ustawy</w:t>
            </w:r>
          </w:p>
        </w:tc>
        <w:tc>
          <w:tcPr>
            <w:tcW w:w="1979" w:type="dxa"/>
          </w:tcPr>
          <w:p w14:paraId="6E6FAC8D"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Do 31.10.2020 r.</w:t>
            </w:r>
          </w:p>
        </w:tc>
      </w:tr>
      <w:tr w:rsidR="00902BB0" w:rsidRPr="00EC1476" w14:paraId="156E19D1" w14:textId="77777777" w:rsidTr="00EC1476">
        <w:tc>
          <w:tcPr>
            <w:tcW w:w="615" w:type="dxa"/>
            <w:gridSpan w:val="2"/>
          </w:tcPr>
          <w:p w14:paraId="00CE8A79"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4.</w:t>
            </w:r>
          </w:p>
        </w:tc>
        <w:tc>
          <w:tcPr>
            <w:tcW w:w="2786" w:type="dxa"/>
          </w:tcPr>
          <w:p w14:paraId="0EA2F26A"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 xml:space="preserve">Dokonanie analizy w zakresie dostępności alternatywnej w przypadku braku możliwości zapewnienia </w:t>
            </w:r>
            <w:r w:rsidRPr="00EC1476">
              <w:rPr>
                <w:rFonts w:ascii="Times New Roman" w:hAnsi="Times New Roman" w:cs="Times New Roman"/>
                <w:sz w:val="24"/>
                <w:szCs w:val="24"/>
              </w:rPr>
              <w:lastRenderedPageBreak/>
              <w:t>dostępności dla osób ze szczególnymi potrzebami ze względu na ograniczenia techniczne i prawne</w:t>
            </w:r>
          </w:p>
        </w:tc>
        <w:tc>
          <w:tcPr>
            <w:tcW w:w="1479" w:type="dxa"/>
            <w:gridSpan w:val="4"/>
          </w:tcPr>
          <w:p w14:paraId="1C3A97AA"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lastRenderedPageBreak/>
              <w:t>Koordynator</w:t>
            </w:r>
          </w:p>
        </w:tc>
        <w:tc>
          <w:tcPr>
            <w:tcW w:w="2203" w:type="dxa"/>
          </w:tcPr>
          <w:p w14:paraId="0ED91ADB"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 xml:space="preserve">Podanie do publicznej wiadomości na stronie internetowej, BIP Urzędu </w:t>
            </w:r>
            <w:r w:rsidRPr="00EC1476">
              <w:rPr>
                <w:rFonts w:ascii="Times New Roman" w:hAnsi="Times New Roman" w:cs="Times New Roman"/>
                <w:sz w:val="24"/>
                <w:szCs w:val="24"/>
              </w:rPr>
              <w:lastRenderedPageBreak/>
              <w:t>Ochrony Zabytków w Łodzi informacji wynikających z zapisów art. 7 ustawy ze wskazaniem dostępu alternatywnego np. zapewnienie wsparcia wyznaczonej osoby; zapewnienie wsparcia technicznego</w:t>
            </w:r>
          </w:p>
        </w:tc>
        <w:tc>
          <w:tcPr>
            <w:tcW w:w="1979" w:type="dxa"/>
          </w:tcPr>
          <w:p w14:paraId="39E80755"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lastRenderedPageBreak/>
              <w:t>Do 31.10.2020 r.</w:t>
            </w:r>
          </w:p>
        </w:tc>
      </w:tr>
      <w:tr w:rsidR="00902BB0" w:rsidRPr="00EC1476" w14:paraId="06518178" w14:textId="77777777" w:rsidTr="00EC1476">
        <w:tc>
          <w:tcPr>
            <w:tcW w:w="615" w:type="dxa"/>
            <w:gridSpan w:val="2"/>
          </w:tcPr>
          <w:p w14:paraId="3BE11F1F"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5.</w:t>
            </w:r>
          </w:p>
        </w:tc>
        <w:tc>
          <w:tcPr>
            <w:tcW w:w="2800" w:type="dxa"/>
            <w:gridSpan w:val="3"/>
          </w:tcPr>
          <w:p w14:paraId="4673CAF1"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Monitorowanie działalności Urzędu Ochrony Zabytków w Łodzi, o której mowa w art. 14 ust.1 ustawy w zakresie dostępności osobom ze szczególnymi potrzebami, (przesłanie niezbędnych informacji wskazujących realne możliwości dostosowania administrowanego obiektu do potrzeb dostępności oraz możliwości ich finansowania), oraz udostępnienie adresów stron internetowych do instytucji realizujących pośrednio zadania wynikające z ustawy, przykładowo w sprawie skarg i wniosków dotyczących ograniczeń w dostępności (Prezes Zarządu PFRON), które w procesie ich rozpatrzenia stosują decyzyjny nakaz wykonalności</w:t>
            </w:r>
          </w:p>
        </w:tc>
        <w:tc>
          <w:tcPr>
            <w:tcW w:w="1465" w:type="dxa"/>
            <w:gridSpan w:val="2"/>
          </w:tcPr>
          <w:p w14:paraId="633D61DB"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Koordynator</w:t>
            </w:r>
          </w:p>
        </w:tc>
        <w:tc>
          <w:tcPr>
            <w:tcW w:w="2203" w:type="dxa"/>
          </w:tcPr>
          <w:p w14:paraId="44DFF463"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Przesyłanie możliwymi środkami niezbędnych informacji oraz prowadzenie bezpośrednich spotkań w siedzibie prowadzone zespołowo z  udziałem specjalistów ds. informatyki, łączności, ekspertów branży budowlanej, sanitarnej itp.</w:t>
            </w:r>
          </w:p>
        </w:tc>
        <w:tc>
          <w:tcPr>
            <w:tcW w:w="1979" w:type="dxa"/>
          </w:tcPr>
          <w:p w14:paraId="5EAF4E08"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Dwa razy w roku do 30 kwietnia i 31 października lub konieczności wynikającej ze zamiany przepisów</w:t>
            </w:r>
          </w:p>
        </w:tc>
      </w:tr>
      <w:tr w:rsidR="00902BB0" w:rsidRPr="00EC1476" w14:paraId="0DC3EC6E" w14:textId="77777777" w:rsidTr="00EC1476">
        <w:tc>
          <w:tcPr>
            <w:tcW w:w="615" w:type="dxa"/>
            <w:gridSpan w:val="2"/>
          </w:tcPr>
          <w:p w14:paraId="7FE09608"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6.</w:t>
            </w:r>
          </w:p>
        </w:tc>
        <w:tc>
          <w:tcPr>
            <w:tcW w:w="2800" w:type="dxa"/>
            <w:gridSpan w:val="3"/>
          </w:tcPr>
          <w:p w14:paraId="65E8AF02"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Uzyskanie danych zbiorczych do raportu</w:t>
            </w:r>
          </w:p>
        </w:tc>
        <w:tc>
          <w:tcPr>
            <w:tcW w:w="1465" w:type="dxa"/>
            <w:gridSpan w:val="2"/>
          </w:tcPr>
          <w:p w14:paraId="2A8ED48B"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Koordynator</w:t>
            </w:r>
          </w:p>
        </w:tc>
        <w:tc>
          <w:tcPr>
            <w:tcW w:w="2203" w:type="dxa"/>
          </w:tcPr>
          <w:p w14:paraId="447C92CA"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 xml:space="preserve">Uzyskanie danych w zakresie realizacji uwag odnoszących się do stwierdzonych istniejących przeszkód w dostępności osobom </w:t>
            </w:r>
            <w:r w:rsidRPr="00EC1476">
              <w:rPr>
                <w:rFonts w:ascii="Times New Roman" w:hAnsi="Times New Roman" w:cs="Times New Roman"/>
                <w:sz w:val="24"/>
                <w:szCs w:val="24"/>
              </w:rPr>
              <w:lastRenderedPageBreak/>
              <w:t>ze szczególnymi potrzebami i zaleceń dotyczących usunięcia tych wad.</w:t>
            </w:r>
          </w:p>
        </w:tc>
        <w:tc>
          <w:tcPr>
            <w:tcW w:w="1979" w:type="dxa"/>
          </w:tcPr>
          <w:p w14:paraId="7A18355B"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lastRenderedPageBreak/>
              <w:t>31.12.2020 r.</w:t>
            </w:r>
          </w:p>
        </w:tc>
      </w:tr>
      <w:tr w:rsidR="00902BB0" w:rsidRPr="00EC1476" w14:paraId="40A21477" w14:textId="77777777" w:rsidTr="00EC1476">
        <w:trPr>
          <w:trHeight w:val="2931"/>
        </w:trPr>
        <w:tc>
          <w:tcPr>
            <w:tcW w:w="615" w:type="dxa"/>
            <w:gridSpan w:val="2"/>
          </w:tcPr>
          <w:p w14:paraId="305201EB"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7.</w:t>
            </w:r>
          </w:p>
        </w:tc>
        <w:tc>
          <w:tcPr>
            <w:tcW w:w="2800" w:type="dxa"/>
            <w:gridSpan w:val="3"/>
          </w:tcPr>
          <w:p w14:paraId="55205290"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Sporządzenie raportu</w:t>
            </w:r>
          </w:p>
        </w:tc>
        <w:tc>
          <w:tcPr>
            <w:tcW w:w="1465" w:type="dxa"/>
            <w:gridSpan w:val="2"/>
          </w:tcPr>
          <w:p w14:paraId="540C2F02"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Koordynator</w:t>
            </w:r>
          </w:p>
        </w:tc>
        <w:tc>
          <w:tcPr>
            <w:tcW w:w="2203" w:type="dxa"/>
          </w:tcPr>
          <w:p w14:paraId="7274519D"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Przekazanie sporządzonego raportu do zatwierdzenia Łódzkiemu Wojewódzkiemu Konserwatorowi Zabytków a następnie podanie jego treści do publicznej wiadomości na stronie internetowej, BIP Urzędu Ochrony Zabytków w Łodzi</w:t>
            </w:r>
          </w:p>
        </w:tc>
        <w:tc>
          <w:tcPr>
            <w:tcW w:w="1979" w:type="dxa"/>
          </w:tcPr>
          <w:p w14:paraId="736BF7D5"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Pierwszy raport sporządzony w terminie do 31.03. 2021 r.</w:t>
            </w:r>
          </w:p>
          <w:p w14:paraId="100F93B4" w14:textId="77777777" w:rsidR="00902BB0" w:rsidRPr="00EC1476" w:rsidRDefault="00902BB0" w:rsidP="00EC1476">
            <w:pPr>
              <w:jc w:val="center"/>
              <w:rPr>
                <w:rFonts w:ascii="Times New Roman" w:hAnsi="Times New Roman" w:cs="Times New Roman"/>
                <w:sz w:val="24"/>
                <w:szCs w:val="24"/>
              </w:rPr>
            </w:pPr>
            <w:r w:rsidRPr="00EC1476">
              <w:rPr>
                <w:rFonts w:ascii="Times New Roman" w:hAnsi="Times New Roman" w:cs="Times New Roman"/>
                <w:sz w:val="24"/>
                <w:szCs w:val="24"/>
              </w:rPr>
              <w:t>Kolejny w terminach przewidzianych w ustawie (art. 11 ustawy)</w:t>
            </w:r>
          </w:p>
        </w:tc>
      </w:tr>
      <w:tr w:rsidR="00902BB0" w:rsidRPr="00EC1476" w14:paraId="3EC75A29" w14:textId="77777777" w:rsidTr="00EC1476">
        <w:trPr>
          <w:trHeight w:val="70"/>
        </w:trPr>
        <w:tc>
          <w:tcPr>
            <w:tcW w:w="615" w:type="dxa"/>
            <w:gridSpan w:val="2"/>
          </w:tcPr>
          <w:p w14:paraId="24F7FC4A" w14:textId="77777777" w:rsidR="00902BB0" w:rsidRPr="00EC1476" w:rsidRDefault="00902BB0" w:rsidP="00EC1476">
            <w:pPr>
              <w:jc w:val="center"/>
              <w:rPr>
                <w:rFonts w:ascii="Times New Roman" w:hAnsi="Times New Roman" w:cs="Times New Roman"/>
                <w:sz w:val="24"/>
                <w:szCs w:val="24"/>
              </w:rPr>
            </w:pPr>
          </w:p>
        </w:tc>
        <w:tc>
          <w:tcPr>
            <w:tcW w:w="2800" w:type="dxa"/>
            <w:gridSpan w:val="3"/>
          </w:tcPr>
          <w:p w14:paraId="58965B4D" w14:textId="77777777" w:rsidR="00902BB0" w:rsidRPr="00EC1476" w:rsidRDefault="00902BB0" w:rsidP="00EC1476">
            <w:pPr>
              <w:jc w:val="center"/>
              <w:rPr>
                <w:rFonts w:ascii="Times New Roman" w:hAnsi="Times New Roman" w:cs="Times New Roman"/>
                <w:sz w:val="24"/>
                <w:szCs w:val="24"/>
              </w:rPr>
            </w:pPr>
          </w:p>
        </w:tc>
        <w:tc>
          <w:tcPr>
            <w:tcW w:w="1465" w:type="dxa"/>
            <w:gridSpan w:val="2"/>
          </w:tcPr>
          <w:p w14:paraId="1B399090" w14:textId="77777777" w:rsidR="00902BB0" w:rsidRPr="00EC1476" w:rsidRDefault="00902BB0" w:rsidP="00EC1476">
            <w:pPr>
              <w:jc w:val="center"/>
              <w:rPr>
                <w:rFonts w:ascii="Times New Roman" w:hAnsi="Times New Roman" w:cs="Times New Roman"/>
                <w:sz w:val="24"/>
                <w:szCs w:val="24"/>
              </w:rPr>
            </w:pPr>
          </w:p>
        </w:tc>
        <w:tc>
          <w:tcPr>
            <w:tcW w:w="2203" w:type="dxa"/>
          </w:tcPr>
          <w:p w14:paraId="0A6B93E5" w14:textId="77777777" w:rsidR="00902BB0" w:rsidRPr="00EC1476" w:rsidRDefault="00902BB0" w:rsidP="00EC1476">
            <w:pPr>
              <w:jc w:val="center"/>
              <w:rPr>
                <w:rFonts w:ascii="Times New Roman" w:hAnsi="Times New Roman" w:cs="Times New Roman"/>
                <w:sz w:val="24"/>
                <w:szCs w:val="24"/>
              </w:rPr>
            </w:pPr>
          </w:p>
        </w:tc>
        <w:tc>
          <w:tcPr>
            <w:tcW w:w="1979" w:type="dxa"/>
          </w:tcPr>
          <w:p w14:paraId="5C1578C7" w14:textId="77777777" w:rsidR="00902BB0" w:rsidRPr="00EC1476" w:rsidRDefault="00902BB0" w:rsidP="00EC1476">
            <w:pPr>
              <w:jc w:val="center"/>
              <w:rPr>
                <w:rFonts w:ascii="Times New Roman" w:hAnsi="Times New Roman" w:cs="Times New Roman"/>
                <w:sz w:val="24"/>
                <w:szCs w:val="24"/>
              </w:rPr>
            </w:pPr>
          </w:p>
        </w:tc>
      </w:tr>
    </w:tbl>
    <w:p w14:paraId="00DAB801" w14:textId="77777777" w:rsidR="00902BB0" w:rsidRPr="00EC1476" w:rsidRDefault="00902BB0" w:rsidP="00EC1476">
      <w:pPr>
        <w:jc w:val="center"/>
        <w:rPr>
          <w:rFonts w:ascii="Times New Roman" w:hAnsi="Times New Roman" w:cs="Times New Roman"/>
          <w:sz w:val="24"/>
          <w:szCs w:val="24"/>
        </w:rPr>
      </w:pPr>
    </w:p>
    <w:p w14:paraId="7186DEF8" w14:textId="59CA69ED" w:rsidR="00902BB0" w:rsidRPr="00EC1476" w:rsidRDefault="00902BB0" w:rsidP="00EC1476">
      <w:pPr>
        <w:jc w:val="center"/>
        <w:rPr>
          <w:rFonts w:ascii="Times New Roman" w:hAnsi="Times New Roman" w:cs="Times New Roman"/>
          <w:sz w:val="24"/>
          <w:szCs w:val="24"/>
        </w:rPr>
      </w:pPr>
    </w:p>
    <w:sectPr w:rsidR="00902BB0" w:rsidRPr="00EC1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4E2B4B"/>
    <w:multiLevelType w:val="hybridMultilevel"/>
    <w:tmpl w:val="9D80A9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5C"/>
    <w:rsid w:val="00104F1E"/>
    <w:rsid w:val="00832D23"/>
    <w:rsid w:val="00902BB0"/>
    <w:rsid w:val="00AB4A7B"/>
    <w:rsid w:val="00C21D34"/>
    <w:rsid w:val="00EC1476"/>
    <w:rsid w:val="00FD6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232F"/>
  <w15:chartTrackingRefBased/>
  <w15:docId w15:val="{B5CAD7CB-B914-461D-8810-00255AC1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6D5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02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02BB0"/>
    <w:pPr>
      <w:ind w:left="720"/>
      <w:contextualSpacing/>
    </w:pPr>
  </w:style>
  <w:style w:type="paragraph" w:styleId="Tekstdymka">
    <w:name w:val="Balloon Text"/>
    <w:basedOn w:val="Normalny"/>
    <w:link w:val="TekstdymkaZnak"/>
    <w:uiPriority w:val="99"/>
    <w:semiHidden/>
    <w:unhideWhenUsed/>
    <w:rsid w:val="00EC14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745</Words>
  <Characters>4475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Bujacz</dc:creator>
  <cp:keywords/>
  <dc:description/>
  <cp:lastModifiedBy>Aleksandra Stępień</cp:lastModifiedBy>
  <cp:revision>3</cp:revision>
  <cp:lastPrinted>2020-09-30T06:32:00Z</cp:lastPrinted>
  <dcterms:created xsi:type="dcterms:W3CDTF">2020-09-29T14:01:00Z</dcterms:created>
  <dcterms:modified xsi:type="dcterms:W3CDTF">2020-09-30T06:33:00Z</dcterms:modified>
</cp:coreProperties>
</file>